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BA3FDD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BA3FDD">
        <w:rPr>
          <w:rFonts w:ascii="Times New Roman" w:hAnsi="Times New Roman" w:cs="Times New Roman"/>
          <w:color w:val="auto"/>
        </w:rPr>
        <w:t>Дело №</w:t>
      </w:r>
      <w:r w:rsidRPr="00BA3FDD" w:rsidR="0052142C">
        <w:rPr>
          <w:rFonts w:ascii="Times New Roman" w:hAnsi="Times New Roman" w:cs="Times New Roman"/>
          <w:color w:val="auto"/>
        </w:rPr>
        <w:t xml:space="preserve"> </w:t>
      </w:r>
      <w:r w:rsidRPr="00BA3FDD">
        <w:rPr>
          <w:rFonts w:ascii="Times New Roman" w:hAnsi="Times New Roman" w:cs="Times New Roman"/>
          <w:color w:val="auto"/>
        </w:rPr>
        <w:t>5-</w:t>
      </w:r>
      <w:r w:rsidRPr="00BA3FDD" w:rsidR="00E50AA3">
        <w:rPr>
          <w:rFonts w:ascii="Times New Roman" w:hAnsi="Times New Roman" w:cs="Times New Roman"/>
          <w:color w:val="auto"/>
        </w:rPr>
        <w:t>833-2005</w:t>
      </w:r>
      <w:r w:rsidRPr="00BA3FDD" w:rsidR="00AF7EAF">
        <w:rPr>
          <w:rFonts w:ascii="Times New Roman" w:hAnsi="Times New Roman" w:cs="Times New Roman"/>
          <w:color w:val="auto"/>
        </w:rPr>
        <w:t>/2025</w:t>
      </w:r>
    </w:p>
    <w:p w:rsidR="00E45851" w:rsidRPr="00BA3FDD" w:rsidP="004B2A7F">
      <w:pPr>
        <w:pStyle w:val="NoSpacing"/>
        <w:jc w:val="right"/>
        <w:rPr>
          <w:rFonts w:ascii="Times New Roman" w:hAnsi="Times New Roman" w:cs="Times New Roman"/>
          <w:color w:val="auto"/>
          <w:sz w:val="27"/>
          <w:szCs w:val="27"/>
        </w:rPr>
      </w:pPr>
    </w:p>
    <w:p w:rsidR="00A14F87" w:rsidRPr="00BA3FDD" w:rsidP="004B2A7F">
      <w:pPr>
        <w:pStyle w:val="NoSpacing"/>
        <w:jc w:val="center"/>
        <w:rPr>
          <w:rStyle w:val="3pt"/>
          <w:rFonts w:eastAsia="Courier New"/>
          <w:color w:val="auto"/>
          <w:sz w:val="27"/>
          <w:szCs w:val="27"/>
        </w:rPr>
      </w:pPr>
      <w:r w:rsidRPr="00BA3FDD">
        <w:rPr>
          <w:rStyle w:val="3pt"/>
          <w:rFonts w:eastAsia="Courier New"/>
          <w:color w:val="auto"/>
          <w:sz w:val="27"/>
          <w:szCs w:val="27"/>
        </w:rPr>
        <w:t xml:space="preserve">ПОСТАНОВЛЕНИЕ </w:t>
      </w:r>
    </w:p>
    <w:p w:rsidR="00A14F87" w:rsidRPr="00BA3FDD" w:rsidP="004B2A7F">
      <w:pPr>
        <w:pStyle w:val="NoSpacing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>по делу об административном правонарушении</w:t>
      </w:r>
    </w:p>
    <w:p w:rsidR="00C84414" w:rsidRPr="00BA3FDD" w:rsidP="004B2A7F">
      <w:pPr>
        <w:pStyle w:val="NoSpacing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A14F87" w:rsidRPr="00BA3FDD" w:rsidP="004B2A7F">
      <w:pPr>
        <w:pStyle w:val="NoSpacing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>05</w:t>
      </w:r>
      <w:r w:rsidRPr="00BA3FDD" w:rsidR="0045553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C54739">
        <w:rPr>
          <w:rFonts w:ascii="Times New Roman" w:hAnsi="Times New Roman" w:cs="Times New Roman"/>
          <w:color w:val="auto"/>
          <w:sz w:val="27"/>
          <w:szCs w:val="27"/>
        </w:rPr>
        <w:t>сентября</w:t>
      </w:r>
      <w:r w:rsidRPr="00BA3FDD" w:rsidR="00AF7EAF">
        <w:rPr>
          <w:rFonts w:ascii="Times New Roman" w:hAnsi="Times New Roman" w:cs="Times New Roman"/>
          <w:color w:val="auto"/>
          <w:sz w:val="27"/>
          <w:szCs w:val="27"/>
        </w:rPr>
        <w:t xml:space="preserve"> 2025</w:t>
      </w:r>
      <w:r w:rsidRPr="00BA3FDD" w:rsidR="004709A6">
        <w:rPr>
          <w:rFonts w:ascii="Times New Roman" w:hAnsi="Times New Roman" w:cs="Times New Roman"/>
          <w:color w:val="auto"/>
          <w:sz w:val="27"/>
          <w:szCs w:val="27"/>
        </w:rPr>
        <w:t xml:space="preserve"> года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BA3FDD" w:rsidR="00382E31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BA3FDD" w:rsidR="007E42FD">
        <w:rPr>
          <w:rFonts w:ascii="Times New Roman" w:hAnsi="Times New Roman" w:cs="Times New Roman"/>
          <w:color w:val="auto"/>
          <w:sz w:val="27"/>
          <w:szCs w:val="27"/>
        </w:rPr>
        <w:t xml:space="preserve">             </w:t>
      </w:r>
      <w:r w:rsidRPr="00BA3FDD" w:rsidR="00F321D5">
        <w:rPr>
          <w:rFonts w:ascii="Times New Roman" w:hAnsi="Times New Roman" w:cs="Times New Roman"/>
          <w:color w:val="auto"/>
          <w:sz w:val="27"/>
          <w:szCs w:val="27"/>
        </w:rPr>
        <w:t xml:space="preserve">         </w:t>
      </w:r>
      <w:r w:rsidRPr="00BA3FDD" w:rsidR="007E42FD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A63806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Pr="00BA3FDD" w:rsidR="00154EE3">
        <w:rPr>
          <w:rFonts w:ascii="Times New Roman" w:hAnsi="Times New Roman" w:cs="Times New Roman"/>
          <w:color w:val="auto"/>
          <w:sz w:val="27"/>
          <w:szCs w:val="27"/>
        </w:rPr>
        <w:t xml:space="preserve">       </w:t>
      </w:r>
      <w:r w:rsidRPr="00BA3FDD" w:rsidR="005C3040">
        <w:rPr>
          <w:rFonts w:ascii="Times New Roman" w:hAnsi="Times New Roman" w:cs="Times New Roman"/>
          <w:color w:val="auto"/>
          <w:sz w:val="27"/>
          <w:szCs w:val="27"/>
        </w:rPr>
        <w:t xml:space="preserve">       </w:t>
      </w:r>
      <w:r w:rsidRPr="00BA3FDD" w:rsidR="00154EE3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A63806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382E31">
        <w:rPr>
          <w:rFonts w:ascii="Times New Roman" w:hAnsi="Times New Roman" w:cs="Times New Roman"/>
          <w:color w:val="auto"/>
          <w:sz w:val="27"/>
          <w:szCs w:val="27"/>
        </w:rPr>
        <w:t xml:space="preserve">        </w:t>
      </w:r>
      <w:r w:rsidRPr="00BA3FDD" w:rsidR="00017A90">
        <w:rPr>
          <w:rFonts w:ascii="Times New Roman" w:hAnsi="Times New Roman" w:cs="Times New Roman"/>
          <w:color w:val="auto"/>
          <w:sz w:val="27"/>
          <w:szCs w:val="27"/>
        </w:rPr>
        <w:t xml:space="preserve">   </w:t>
      </w:r>
      <w:r w:rsidRPr="00BA3FDD" w:rsidR="00382E3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DE7232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BA3FDD">
        <w:rPr>
          <w:rFonts w:ascii="Times New Roman" w:hAnsi="Times New Roman" w:cs="Times New Roman"/>
          <w:color w:val="auto"/>
          <w:sz w:val="27"/>
          <w:szCs w:val="27"/>
        </w:rPr>
        <w:t xml:space="preserve">  </w:t>
      </w:r>
      <w:r w:rsidRPr="00BA3FDD" w:rsidR="00DE7232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7E42FD">
        <w:rPr>
          <w:rFonts w:ascii="Times New Roman" w:hAnsi="Times New Roman" w:cs="Times New Roman"/>
          <w:color w:val="auto"/>
          <w:sz w:val="27"/>
          <w:szCs w:val="27"/>
        </w:rPr>
        <w:t>г.</w:t>
      </w:r>
      <w:r w:rsidRPr="00BA3FDD" w:rsidR="00C84414">
        <w:rPr>
          <w:rFonts w:ascii="Times New Roman" w:hAnsi="Times New Roman" w:cs="Times New Roman"/>
          <w:color w:val="auto"/>
          <w:sz w:val="27"/>
          <w:szCs w:val="27"/>
        </w:rPr>
        <w:t>Нефтеюганск</w:t>
      </w:r>
    </w:p>
    <w:p w:rsidR="00C84414" w:rsidRPr="00BA3FDD" w:rsidP="004B2A7F">
      <w:pPr>
        <w:pStyle w:val="NoSpacing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7E42FD" w:rsidRPr="00BA3FDD" w:rsidP="004B2A7F">
      <w:pPr>
        <w:pStyle w:val="BodyTextIndent"/>
        <w:ind w:firstLine="567"/>
        <w:jc w:val="both"/>
        <w:rPr>
          <w:sz w:val="27"/>
          <w:szCs w:val="27"/>
        </w:rPr>
      </w:pPr>
      <w:r w:rsidRPr="00BA3FDD">
        <w:rPr>
          <w:sz w:val="27"/>
          <w:szCs w:val="27"/>
        </w:rPr>
        <w:t>Мировой судья судебного участка № 2</w:t>
      </w:r>
      <w:r w:rsidRPr="00BA3FDD">
        <w:rPr>
          <w:sz w:val="27"/>
          <w:szCs w:val="27"/>
        </w:rPr>
        <w:t xml:space="preserve"> </w:t>
      </w:r>
      <w:r w:rsidRPr="00BA3FDD">
        <w:rPr>
          <w:sz w:val="27"/>
          <w:szCs w:val="27"/>
        </w:rPr>
        <w:t>Нефтеюганского</w:t>
      </w:r>
      <w:r w:rsidRPr="00BA3FDD">
        <w:rPr>
          <w:sz w:val="27"/>
          <w:szCs w:val="27"/>
        </w:rPr>
        <w:t xml:space="preserve"> судебного района Ханты - Мансийского автономного округа - Югры </w:t>
      </w:r>
      <w:r w:rsidRPr="00BA3FDD" w:rsidR="00A06D6E">
        <w:rPr>
          <w:sz w:val="27"/>
          <w:szCs w:val="27"/>
        </w:rPr>
        <w:t>Е.А.</w:t>
      </w:r>
      <w:r w:rsidRPr="00BA3FDD" w:rsidR="00415CDC">
        <w:rPr>
          <w:sz w:val="27"/>
          <w:szCs w:val="27"/>
        </w:rPr>
        <w:t>Таскаева</w:t>
      </w:r>
      <w:r w:rsidRPr="00BA3FDD" w:rsidR="00E50AA3">
        <w:rPr>
          <w:sz w:val="27"/>
          <w:szCs w:val="27"/>
          <w:lang w:val="ru-RU"/>
        </w:rPr>
        <w:t xml:space="preserve">, </w:t>
      </w:r>
      <w:r w:rsidRPr="00BA3FDD" w:rsidR="00E50AA3">
        <w:rPr>
          <w:sz w:val="27"/>
          <w:szCs w:val="27"/>
          <w:lang w:val="ru-RU"/>
        </w:rPr>
        <w:t>и.о</w:t>
      </w:r>
      <w:r w:rsidRPr="00BA3FDD" w:rsidR="00E50AA3">
        <w:rPr>
          <w:sz w:val="27"/>
          <w:szCs w:val="27"/>
          <w:lang w:val="ru-RU"/>
        </w:rPr>
        <w:t>. мирового судьи судебного участка №5</w:t>
      </w:r>
      <w:r w:rsidRPr="00BA3FDD" w:rsidR="00E50AA3">
        <w:rPr>
          <w:sz w:val="27"/>
          <w:szCs w:val="27"/>
        </w:rPr>
        <w:t xml:space="preserve"> </w:t>
      </w:r>
      <w:r w:rsidRPr="00BA3FDD" w:rsidR="00E50AA3">
        <w:rPr>
          <w:sz w:val="27"/>
          <w:szCs w:val="27"/>
        </w:rPr>
        <w:t>Нефтеюганского</w:t>
      </w:r>
      <w:r w:rsidRPr="00BA3FDD" w:rsidR="00E50AA3">
        <w:rPr>
          <w:sz w:val="27"/>
          <w:szCs w:val="27"/>
        </w:rPr>
        <w:t xml:space="preserve"> судебного района Ханты - Мансийского автономного округа - Югры</w:t>
      </w:r>
      <w:r w:rsidRPr="00BA3FDD" w:rsidR="00920602">
        <w:rPr>
          <w:sz w:val="27"/>
          <w:szCs w:val="27"/>
          <w:lang w:val="ru-RU"/>
        </w:rPr>
        <w:t xml:space="preserve"> </w:t>
      </w:r>
      <w:r w:rsidRPr="00BA3FDD">
        <w:rPr>
          <w:sz w:val="27"/>
          <w:szCs w:val="27"/>
        </w:rPr>
        <w:t>(</w:t>
      </w:r>
      <w:r w:rsidRPr="00BA3FDD">
        <w:rPr>
          <w:sz w:val="27"/>
          <w:szCs w:val="27"/>
          <w:lang w:val="ru-RU"/>
        </w:rPr>
        <w:t xml:space="preserve">ХМАО-Югра, г. Нефтеюганск, 1 </w:t>
      </w:r>
      <w:r w:rsidRPr="00BA3FDD">
        <w:rPr>
          <w:sz w:val="27"/>
          <w:szCs w:val="27"/>
          <w:lang w:val="ru-RU"/>
        </w:rPr>
        <w:t>мкр</w:t>
      </w:r>
      <w:r w:rsidRPr="00BA3FDD">
        <w:rPr>
          <w:sz w:val="27"/>
          <w:szCs w:val="27"/>
          <w:lang w:val="ru-RU"/>
        </w:rPr>
        <w:t>-н, дом 30)</w:t>
      </w:r>
      <w:r w:rsidRPr="00BA3FDD">
        <w:rPr>
          <w:sz w:val="27"/>
          <w:szCs w:val="27"/>
        </w:rPr>
        <w:t>, рассмотрев материалы по делу об административном правонарушении в отношении:</w:t>
      </w:r>
    </w:p>
    <w:p w:rsidR="00DB6C69" w:rsidRPr="00BA3FDD" w:rsidP="004B2A7F">
      <w:pPr>
        <w:ind w:right="-115" w:firstLine="56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>Салимова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auto"/>
          <w:sz w:val="27"/>
          <w:szCs w:val="27"/>
        </w:rPr>
        <w:t>ТМ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гражданина Российской Федерации, </w:t>
      </w:r>
      <w:r w:rsidRPr="00BA3FDD" w:rsidR="004709A6">
        <w:rPr>
          <w:rFonts w:ascii="Times New Roman" w:hAnsi="Times New Roman" w:cs="Times New Roman"/>
          <w:color w:val="auto"/>
          <w:sz w:val="27"/>
          <w:szCs w:val="27"/>
        </w:rPr>
        <w:t>инвалидности не имеющего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BA3FDD" w:rsidR="001D7E15">
        <w:rPr>
          <w:rFonts w:ascii="Times New Roman" w:hAnsi="Times New Roman" w:cs="Times New Roman"/>
          <w:color w:val="auto"/>
          <w:sz w:val="27"/>
          <w:szCs w:val="27"/>
        </w:rPr>
        <w:t xml:space="preserve">работающего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в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4709A6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з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арегистрированного</w:t>
      </w:r>
      <w:r w:rsidRPr="00BA3FDD" w:rsidR="00AF7EAF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455531">
        <w:rPr>
          <w:rFonts w:ascii="Times New Roman" w:hAnsi="Times New Roman" w:cs="Times New Roman"/>
          <w:color w:val="auto"/>
          <w:sz w:val="27"/>
          <w:szCs w:val="27"/>
        </w:rPr>
        <w:t>и</w:t>
      </w:r>
      <w:r w:rsidRPr="00BA3FDD" w:rsidR="00017A90">
        <w:rPr>
          <w:rFonts w:ascii="Times New Roman" w:hAnsi="Times New Roman" w:cs="Times New Roman"/>
          <w:color w:val="auto"/>
          <w:sz w:val="27"/>
          <w:szCs w:val="27"/>
        </w:rPr>
        <w:t xml:space="preserve"> проживающего</w:t>
      </w:r>
      <w:r w:rsidRPr="00BA3FDD" w:rsidR="004709A6">
        <w:rPr>
          <w:rFonts w:ascii="Times New Roman" w:hAnsi="Times New Roman" w:cs="Times New Roman"/>
          <w:color w:val="auto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22: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,</w:t>
      </w:r>
    </w:p>
    <w:p w:rsidR="00A63806" w:rsidRPr="00BA3FDD" w:rsidP="00DE7232">
      <w:pPr>
        <w:pStyle w:val="BodyTextIndent"/>
        <w:ind w:firstLine="567"/>
        <w:jc w:val="both"/>
        <w:rPr>
          <w:sz w:val="27"/>
          <w:szCs w:val="27"/>
        </w:rPr>
      </w:pPr>
      <w:r w:rsidRPr="00BA3FDD">
        <w:rPr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BA3FDD" w:rsidR="008745E9">
        <w:rPr>
          <w:sz w:val="27"/>
          <w:szCs w:val="27"/>
        </w:rPr>
        <w:t>2 ст. 12.27</w:t>
      </w:r>
      <w:r w:rsidRPr="00BA3FDD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7D37BA" w:rsidRPr="00BA3FDD" w:rsidP="004B2A7F">
      <w:pPr>
        <w:pStyle w:val="NoSpacing"/>
        <w:ind w:firstLine="708"/>
        <w:jc w:val="center"/>
        <w:rPr>
          <w:rStyle w:val="3pt"/>
          <w:rFonts w:eastAsia="Courier New"/>
          <w:color w:val="auto"/>
          <w:sz w:val="27"/>
          <w:szCs w:val="27"/>
        </w:rPr>
      </w:pPr>
      <w:r w:rsidRPr="00BA3FDD">
        <w:rPr>
          <w:rStyle w:val="3pt"/>
          <w:rFonts w:eastAsia="Courier New"/>
          <w:color w:val="auto"/>
          <w:sz w:val="27"/>
          <w:szCs w:val="27"/>
        </w:rPr>
        <w:t>УСТАНОВИЛ:</w:t>
      </w:r>
    </w:p>
    <w:p w:rsidR="00AF7EAF" w:rsidRPr="00BA3FDD" w:rsidP="004B2A7F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  <w:sz w:val="27"/>
          <w:szCs w:val="27"/>
        </w:rPr>
      </w:pPr>
    </w:p>
    <w:p w:rsidR="00E50AA3" w:rsidRPr="00BA3FDD" w:rsidP="00545D88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545D88" w:rsidRPr="00BA3FDD" w:rsidP="00545D88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13.06.2025 в 00 часов 20 минут по адресу: ХМАО-Югра,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г.Нефтеюганск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ул. Мамонтовская, 13 микрорайон, напротив строения 26 «А», водитель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Салимов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Т.М., управляя транспортным средс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твом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государственный регистрационной знак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(собственником которого является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), совершил дорожно-транспортное происшествие, классификации «наезд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на животное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», собаку «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», собственником которой является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  <w:r w:rsidRPr="00BA3FDD" w:rsidR="001D7E15">
        <w:rPr>
          <w:rFonts w:ascii="Times New Roman" w:hAnsi="Times New Roman" w:cs="Times New Roman"/>
          <w:color w:val="auto"/>
          <w:sz w:val="27"/>
          <w:szCs w:val="27"/>
        </w:rPr>
        <w:t xml:space="preserve">После чего водитель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Салимов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Т.М.</w:t>
      </w:r>
      <w:r w:rsidRPr="00BA3FDD" w:rsidR="001D7E15">
        <w:rPr>
          <w:rFonts w:ascii="Times New Roman" w:hAnsi="Times New Roman" w:cs="Times New Roman"/>
          <w:color w:val="auto"/>
          <w:sz w:val="27"/>
          <w:szCs w:val="27"/>
        </w:rPr>
        <w:t xml:space="preserve"> в нарушение ПДД РФ оставил место ДТП</w:t>
      </w:r>
      <w:r w:rsidR="00BA3FDD">
        <w:rPr>
          <w:rFonts w:ascii="Times New Roman" w:hAnsi="Times New Roman" w:cs="Times New Roman"/>
          <w:color w:val="auto"/>
          <w:sz w:val="27"/>
          <w:szCs w:val="27"/>
        </w:rPr>
        <w:t>,</w:t>
      </w:r>
      <w:r w:rsidRPr="00BA3FDD" w:rsidR="001D7E15">
        <w:rPr>
          <w:rFonts w:ascii="Times New Roman" w:hAnsi="Times New Roman" w:cs="Times New Roman"/>
          <w:color w:val="auto"/>
          <w:sz w:val="27"/>
          <w:szCs w:val="27"/>
        </w:rPr>
        <w:t xml:space="preserve">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РФ.</w:t>
      </w:r>
    </w:p>
    <w:p w:rsidR="00E50AA3" w:rsidRPr="00BA3FDD" w:rsidP="006F6F86">
      <w:pPr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>Салимов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Т.М., извещенный надлежащим образом о времени и месте рассмотр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ения об административном правонарушении не явился.</w:t>
      </w:r>
    </w:p>
    <w:p w:rsidR="00E50AA3" w:rsidRPr="00BA3FDD" w:rsidP="0086057A">
      <w:pPr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Салимов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Т.М. направил позицию по делу, согласно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которой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13.06.2025 в 00 часов 20 минут в свою рабочую смену на основании путевого листа грузового автомобиля №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управляя транспортным средством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с государственным регистрационным знаком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двигался в направлении ХМАО-Югра,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г.Нефтеюганск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, ул. Мамонтовская, 13 микрорайон напротив строения 26 «А». Скоростной режим, иные пункты ПДД не нарушал, по городу ездит со скоростью 40 км/ч.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Никакую собаку на дороге не видел, то, что случился наезд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на животное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(собаку) не почувствовал. Исходя из полученных собакой травм в виде вывиха правого тазобедренного сустава и паховой грыжи с выпадением мочевого пузыря, наезда на собаку транспортным сре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дством не было, произошел касательный удар собаки об колеса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. Как следует из видеозаписи, собака внезапно выбегает, заходит под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и скорее задевается в переднее колесо и вылетает. Если бы действительно был совершен наезд колесами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собака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бы умерла. Его водительский стаж составляет 38 лет, с 2008 года управляет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очень аккуратен и внимателен на дорогах. Если бы он почувствовал, что совершил наезд на что-то, то остановился бы, но он не видел на дороге собаку, и не почувствовал удара.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Сама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хозяйка собаки подтвердила, что собака отвязалась от поводка, и побежала. Он не знал, и никак не мог осознать факта, что собака забежала под его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, увидел указанное только из видео, умысла на оставление места ДТП не имел.</w:t>
      </w:r>
    </w:p>
    <w:p w:rsidR="00BF5334" w:rsidRPr="00BA3FDD" w:rsidP="00BF5334">
      <w:pPr>
        <w:ind w:right="-2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Представитель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потерпевшего 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>
        <w:rPr>
          <w:rFonts w:ascii="Times New Roman" w:hAnsi="Times New Roman" w:cs="Times New Roman"/>
          <w:color w:val="auto"/>
          <w:sz w:val="27"/>
          <w:szCs w:val="27"/>
        </w:rPr>
        <w:t>1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Pr="00BA3FDD" w:rsidR="00455531">
        <w:rPr>
          <w:rFonts w:ascii="Times New Roman" w:eastAsia="Times New Roman" w:hAnsi="Times New Roman" w:cs="Times New Roman"/>
          <w:color w:val="auto"/>
          <w:sz w:val="27"/>
          <w:szCs w:val="27"/>
        </w:rPr>
        <w:t>,</w:t>
      </w:r>
      <w:r w:rsidRPr="00BA3FDD" w:rsidR="0045553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извещен</w:t>
      </w:r>
      <w:r w:rsidRPr="00BA3FDD" w:rsidR="00322F93">
        <w:rPr>
          <w:rFonts w:ascii="Times New Roman" w:eastAsia="Times New Roman" w:hAnsi="Times New Roman" w:cs="Times New Roman"/>
          <w:color w:val="auto"/>
          <w:sz w:val="27"/>
          <w:szCs w:val="27"/>
        </w:rPr>
        <w:t>н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ый надлежащим образом о времени и месте рассмотрения дела об административном правонарушении, не явился, о причинах неявки </w:t>
      </w:r>
      <w:r w:rsidRPr="00BA3FDD" w:rsidR="0045553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суду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не сообщил.</w:t>
      </w:r>
    </w:p>
    <w:p w:rsidR="00BF5334" w:rsidRPr="00BA3FDD" w:rsidP="00322F93">
      <w:pPr>
        <w:ind w:right="-2"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Мировой судья считает возможным рассмотреть дело об административном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правонар</w:t>
      </w:r>
      <w:r w:rsidRPr="00BA3FDD" w:rsidR="00545D88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ушении в отсутствие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Салимова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Т.М., представителя </w:t>
      </w:r>
      <w:r w:rsidRPr="00BA3FDD" w:rsidR="00545D88">
        <w:rPr>
          <w:rFonts w:ascii="Times New Roman" w:eastAsia="Times New Roman" w:hAnsi="Times New Roman" w:cs="Times New Roman"/>
          <w:color w:val="auto"/>
          <w:sz w:val="27"/>
          <w:szCs w:val="27"/>
        </w:rPr>
        <w:t>потерпевш</w:t>
      </w:r>
      <w:r w:rsidRPr="00BA3FDD" w:rsidR="001D7E15">
        <w:rPr>
          <w:rFonts w:ascii="Times New Roman" w:eastAsia="Times New Roman" w:hAnsi="Times New Roman" w:cs="Times New Roman"/>
          <w:color w:val="auto"/>
          <w:sz w:val="27"/>
          <w:szCs w:val="27"/>
        </w:rPr>
        <w:t>е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го</w:t>
      </w:r>
      <w:r w:rsidRPr="00BA3FDD" w:rsidR="00C52262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>
        <w:rPr>
          <w:rFonts w:ascii="Times New Roman" w:hAnsi="Times New Roman" w:cs="Times New Roman"/>
          <w:color w:val="auto"/>
          <w:sz w:val="27"/>
          <w:szCs w:val="27"/>
        </w:rPr>
        <w:t>1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B75D13" w:rsidRPr="00BA3FDD" w:rsidP="00322F93">
      <w:pPr>
        <w:ind w:right="-2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Потерпевшая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. при рассмотрении дела об административном правонарушении пояснила, что ее собаке 8 месяцев, это русско-европейская лайка. 13.06.2025 примерн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о в 23-50 час. она и ее сын пошли гулять с собакой. Собака была на строгом ошейнике, собака сорвалась с ошейника и побежала по газону за автомобилем, который издавал громкие звуки, потом выскочил на автомобильную дорогу, по которой ехал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. Собака пытал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ась убежать и попала задней частью и лапами под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. Также пояснила, что собака жива, проходит лечение, начинает ходить самостоятельно. </w:t>
      </w:r>
    </w:p>
    <w:p w:rsidR="00483FD7" w:rsidRPr="00BA3FDD" w:rsidP="004B2A7F">
      <w:pPr>
        <w:ind w:right="-2" w:firstLine="568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Мировой судья, </w:t>
      </w:r>
      <w:r w:rsidRPr="00BA3FDD" w:rsidR="00EC770F">
        <w:rPr>
          <w:rFonts w:ascii="Times New Roman" w:hAnsi="Times New Roman" w:cs="Times New Roman"/>
          <w:color w:val="auto"/>
          <w:sz w:val="27"/>
          <w:szCs w:val="27"/>
        </w:rPr>
        <w:t xml:space="preserve">заслушав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 w:rsidR="00BF5334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BA3FDD" w:rsidR="006A5BAC">
        <w:rPr>
          <w:rFonts w:ascii="Times New Roman" w:hAnsi="Times New Roman" w:cs="Times New Roman"/>
          <w:color w:val="auto"/>
          <w:sz w:val="27"/>
          <w:szCs w:val="27"/>
        </w:rPr>
        <w:t>,</w:t>
      </w:r>
      <w:r w:rsidRPr="00BA3FDD" w:rsidR="006A5BAC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исследовал следующие доказательства по делу:</w:t>
      </w:r>
    </w:p>
    <w:p w:rsidR="0071399B" w:rsidRPr="00BA3FDD" w:rsidP="00BA3FDD">
      <w:pPr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- протокол</w:t>
      </w:r>
      <w:r w:rsidRPr="00BA3FDD" w:rsidR="00A14F87">
        <w:rPr>
          <w:rFonts w:ascii="Times New Roman" w:hAnsi="Times New Roman" w:cs="Times New Roman"/>
          <w:color w:val="auto"/>
          <w:sz w:val="27"/>
          <w:szCs w:val="27"/>
        </w:rPr>
        <w:t xml:space="preserve"> об административном правонарушении</w:t>
      </w:r>
      <w:r w:rsidRPr="00BA3FDD" w:rsidR="008B367A">
        <w:rPr>
          <w:rFonts w:ascii="Times New Roman" w:hAnsi="Times New Roman" w:cs="Times New Roman"/>
          <w:color w:val="auto"/>
          <w:sz w:val="27"/>
          <w:szCs w:val="27"/>
        </w:rPr>
        <w:t xml:space="preserve"> 86 ХМ №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625086</w:t>
      </w:r>
      <w:r w:rsidRPr="00BA3FDD" w:rsidR="00BF5334">
        <w:rPr>
          <w:rFonts w:ascii="Times New Roman" w:hAnsi="Times New Roman" w:cs="Times New Roman"/>
          <w:color w:val="auto"/>
          <w:sz w:val="27"/>
          <w:szCs w:val="27"/>
        </w:rPr>
        <w:t xml:space="preserve"> от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21.07</w:t>
      </w:r>
      <w:r w:rsidRPr="00BA3FDD" w:rsidR="00455531">
        <w:rPr>
          <w:rFonts w:ascii="Times New Roman" w:hAnsi="Times New Roman" w:cs="Times New Roman"/>
          <w:color w:val="auto"/>
          <w:sz w:val="27"/>
          <w:szCs w:val="27"/>
        </w:rPr>
        <w:t>.2025</w:t>
      </w:r>
      <w:r w:rsidRPr="00BA3FDD" w:rsidR="00BF5334">
        <w:rPr>
          <w:rFonts w:ascii="Times New Roman" w:hAnsi="Times New Roman" w:cs="Times New Roman"/>
          <w:color w:val="auto"/>
          <w:sz w:val="27"/>
          <w:szCs w:val="27"/>
        </w:rPr>
        <w:t xml:space="preserve">, согласно которому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13.06.2025 в 00 часов 20 минут по адресу: ХМАО-Югра,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г.Нефтеюганск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ул. Мамонтовская, 13 микрорайон, напротив строения 26 «А», водитель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Салимов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Т.М., управляя транспортным средством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, государственный регистрационной знак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, (собственником которого является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), совершил дорожно-транспортное происшествие, классификации «наезд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на животное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», собаку «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», собственником которой является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. После чего водитель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Салимов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Т.М. в нарушение ПДД РФ оставил место ДТП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РФ.</w:t>
      </w:r>
      <w:r w:rsidRPr="00BA3FDD" w:rsidR="001B30B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A14F87">
        <w:rPr>
          <w:rFonts w:ascii="Times New Roman" w:hAnsi="Times New Roman" w:cs="Times New Roman"/>
          <w:color w:val="auto"/>
          <w:sz w:val="27"/>
          <w:szCs w:val="27"/>
        </w:rPr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Салимову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Т.М.</w:t>
      </w:r>
      <w:r w:rsidRPr="00BA3FDD" w:rsidR="00BF5334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 w:rsidR="00A14F87">
        <w:rPr>
          <w:rFonts w:ascii="Times New Roman" w:hAnsi="Times New Roman" w:cs="Times New Roman"/>
          <w:color w:val="auto"/>
          <w:sz w:val="27"/>
          <w:szCs w:val="27"/>
        </w:rPr>
        <w:t xml:space="preserve">разъяснены, с протоколом ознакомлен, копия протокола </w:t>
      </w:r>
      <w:r w:rsidRPr="00BA3FDD" w:rsidR="00B255F2">
        <w:rPr>
          <w:rFonts w:ascii="Times New Roman" w:hAnsi="Times New Roman" w:cs="Times New Roman"/>
          <w:color w:val="auto"/>
          <w:sz w:val="27"/>
          <w:szCs w:val="27"/>
        </w:rPr>
        <w:t>ему</w:t>
      </w:r>
      <w:r w:rsidRPr="00BA3FDD" w:rsidR="00A14F87">
        <w:rPr>
          <w:rFonts w:ascii="Times New Roman" w:hAnsi="Times New Roman" w:cs="Times New Roman"/>
          <w:color w:val="auto"/>
          <w:sz w:val="27"/>
          <w:szCs w:val="27"/>
        </w:rPr>
        <w:t xml:space="preserve"> вручена, что подтверждается подписью в с</w:t>
      </w:r>
      <w:r w:rsidRPr="00BA3FDD" w:rsidR="002C19F4">
        <w:rPr>
          <w:rFonts w:ascii="Times New Roman" w:hAnsi="Times New Roman" w:cs="Times New Roman"/>
          <w:color w:val="auto"/>
          <w:sz w:val="27"/>
          <w:szCs w:val="27"/>
        </w:rPr>
        <w:t xml:space="preserve">оответствующих графах протокола. </w:t>
      </w:r>
      <w:r w:rsidRPr="00BA3FDD" w:rsidR="009701F7">
        <w:rPr>
          <w:rFonts w:ascii="Times New Roman" w:hAnsi="Times New Roman" w:cs="Times New Roman"/>
          <w:color w:val="auto"/>
          <w:sz w:val="27"/>
          <w:szCs w:val="27"/>
        </w:rPr>
        <w:t>П</w:t>
      </w:r>
      <w:r w:rsidRPr="00BA3FDD" w:rsidR="001D7E15">
        <w:rPr>
          <w:rFonts w:ascii="Times New Roman" w:hAnsi="Times New Roman" w:cs="Times New Roman"/>
          <w:color w:val="auto"/>
          <w:sz w:val="27"/>
          <w:szCs w:val="27"/>
        </w:rPr>
        <w:t xml:space="preserve">отерпевшей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BA3FDD" w:rsidR="001D7E15">
        <w:rPr>
          <w:rFonts w:ascii="Times New Roman" w:hAnsi="Times New Roman" w:cs="Times New Roman"/>
          <w:color w:val="auto"/>
          <w:sz w:val="27"/>
          <w:szCs w:val="27"/>
        </w:rPr>
        <w:t xml:space="preserve"> разъяснены положения ст.25.2 КоАП РФ, копия протокола вручена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. Протокол составлен в отсутствие представителя потерпевшего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>
        <w:rPr>
          <w:rFonts w:ascii="Times New Roman" w:hAnsi="Times New Roman" w:cs="Times New Roman"/>
          <w:color w:val="auto"/>
          <w:sz w:val="27"/>
          <w:szCs w:val="27"/>
        </w:rPr>
        <w:t>1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.,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извещенного о времени и месте составления протокола</w:t>
      </w:r>
      <w:r w:rsidRPr="00BA3FDD" w:rsidR="002C19F4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86057A" w:rsidRPr="00BA3FDD" w:rsidP="0086057A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схему </w:t>
      </w:r>
      <w:r w:rsidRPr="00BA3FDD" w:rsidR="00C52262">
        <w:rPr>
          <w:rFonts w:ascii="Times New Roman" w:hAnsi="Times New Roman" w:cs="Times New Roman"/>
          <w:color w:val="auto"/>
          <w:sz w:val="27"/>
          <w:szCs w:val="27"/>
        </w:rPr>
        <w:t xml:space="preserve">места дорожно-транспортного </w:t>
      </w:r>
      <w:r w:rsidRPr="00BA3FDD" w:rsidR="00455531">
        <w:rPr>
          <w:rFonts w:ascii="Times New Roman" w:hAnsi="Times New Roman" w:cs="Times New Roman"/>
          <w:color w:val="auto"/>
          <w:sz w:val="27"/>
          <w:szCs w:val="27"/>
        </w:rPr>
        <w:t xml:space="preserve">происшествия от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18.06.2025</w:t>
      </w:r>
      <w:r w:rsidRPr="00BA3FDD" w:rsidR="00545D88">
        <w:rPr>
          <w:rFonts w:ascii="Times New Roman" w:hAnsi="Times New Roman" w:cs="Times New Roman"/>
          <w:color w:val="auto"/>
          <w:sz w:val="27"/>
          <w:szCs w:val="27"/>
        </w:rPr>
        <w:t>, на которой зафиксировано</w:t>
      </w:r>
      <w:r w:rsidRPr="00BA3FDD" w:rsidR="001D7E15">
        <w:rPr>
          <w:rFonts w:ascii="Times New Roman" w:hAnsi="Times New Roman" w:cs="Times New Roman"/>
          <w:color w:val="auto"/>
          <w:sz w:val="27"/>
          <w:szCs w:val="27"/>
        </w:rPr>
        <w:t xml:space="preserve"> направление движения т/с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767A89">
        <w:rPr>
          <w:rFonts w:ascii="Times New Roman" w:hAnsi="Times New Roman" w:cs="Times New Roman"/>
          <w:color w:val="auto"/>
          <w:sz w:val="27"/>
          <w:szCs w:val="27"/>
        </w:rPr>
        <w:t xml:space="preserve">, место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наезда на собаку</w:t>
      </w:r>
      <w:r w:rsidRPr="00BA3FDD" w:rsidR="00767A89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D76529" w:rsidRPr="00BA3FDD" w:rsidP="00D7652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объяснение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. от 18.06.2025, согласно которому с 12.06.2025 23 час. 50 мин. по 13.06.2025 00 час. 20 мин., она прогуливалась со своей собакой по адресу: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г.Нефтеюганск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ул.Мамонтовская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, 13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мкрн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.,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напротив стр.26. собака дернула поводок и он отцепился вместе с ошейником, после чего, собака выбежала на проезжую часть по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ул.Мамонтовская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и побежал за автомобилем, который проезжал в сторону перекрестка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ул.Мамонтовской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–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ул.Аржанова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, навстречу с противоположной стороны ехал а/м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г.р.з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, который направлялся в сторону перекрестка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ул.Мамонтовская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–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>ул.В.Петухова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. Ее собака в этот момент пробегала по середине проезжей части. После чего,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совершил наезд на ее собаку. Автомобиль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не остановился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а продолжил движение. </w:t>
      </w:r>
      <w:r w:rsidRPr="00BA3FDD" w:rsidR="0086057A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Перед дачей объяснения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разъяснены положения ст.51 Конституции РФ, ст.25.2, 17.9 КоАП РФ;</w:t>
      </w:r>
    </w:p>
    <w:p w:rsidR="00D76529" w:rsidRPr="00BA3FDD" w:rsidP="00D7652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копию справки ветеринарного врача от 13.06.2025, согласно которой у собаки по кличке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выявлены: вывих правого тазобедренного сустава и паховая грыжа с выпадением мочевого пуз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ыря;</w:t>
      </w:r>
    </w:p>
    <w:p w:rsidR="00C52262" w:rsidRPr="00BA3FDD" w:rsidP="00D7652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объяснение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Салимова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Т.М. от 21.07.2025, согласно которому 13.06.2025 около 00 часов 20 мин он управлял транспортным средством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передвигался по ул. Мамонтовская на против 13 микрорайона, н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апротив строения 26 «А» в сторону выезда из города Нефтеюганска, где он увидел, что с правой стороны (обочины дороги 13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мкр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.) с большой скоростью некий предмет темного цвета стремиться под колеса транспортного средства, он немного притормозил, не почувство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вал никакого столкновения, тряски, не ровности дороги. Продолжил движение по ранее заданному маршруту. Позже он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узнал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что сбил собаку выбежавшую на проезжую. Перед дачей объяснения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Салимову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Т.М. разъяснены положения ст.51 Конституции РФ, ст.25.1 КоАП РФ;</w:t>
      </w:r>
    </w:p>
    <w:p w:rsidR="00767A89" w:rsidRPr="00BA3FDD" w:rsidP="00767A8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копию 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 xml:space="preserve">паспорта на имя 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>Салимова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 xml:space="preserve"> Т.М.; копию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водительского удостоверения на имя 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>Салимова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 xml:space="preserve"> Т.М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.; копию свидетельства о регистрации транспортного средства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 xml:space="preserve">, собственник –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 xml:space="preserve">; копию страхового полиса ТТТ №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C52262" w:rsidRPr="00BA3FDD" w:rsidP="00C52262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карточку операции с ВУ, согласно которой срок действия водительского удостоверения 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>Салимова</w:t>
      </w:r>
      <w:r w:rsidRPr="00BA3FDD" w:rsidR="00D76529">
        <w:rPr>
          <w:rFonts w:ascii="Times New Roman" w:hAnsi="Times New Roman" w:cs="Times New Roman"/>
          <w:color w:val="auto"/>
          <w:sz w:val="27"/>
          <w:szCs w:val="27"/>
        </w:rPr>
        <w:t xml:space="preserve"> Т.М, до 20.04.2032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D76529" w:rsidRPr="00BA3FDD" w:rsidP="00D7652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карточку учета транспортного средства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собственником которого является </w:t>
      </w:r>
      <w:r>
        <w:rPr>
          <w:rFonts w:ascii="Times New Roman" w:hAnsi="Times New Roman" w:cs="Times New Roman"/>
          <w:color w:val="auto"/>
          <w:sz w:val="27"/>
          <w:szCs w:val="27"/>
        </w:rPr>
        <w:t>****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D76529" w:rsidRPr="00BA3FDD" w:rsidP="00C52262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>- копию па</w:t>
      </w:r>
      <w:r w:rsidRPr="00BA3FDD" w:rsidR="00BF2760">
        <w:rPr>
          <w:rFonts w:ascii="Times New Roman" w:hAnsi="Times New Roman" w:cs="Times New Roman"/>
          <w:color w:val="auto"/>
          <w:sz w:val="27"/>
          <w:szCs w:val="27"/>
        </w:rPr>
        <w:t>с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порта на имя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Вышковской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Н.И.;</w:t>
      </w:r>
    </w:p>
    <w:p w:rsidR="00D76529" w:rsidRPr="00BA3FDD" w:rsidP="00C52262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копию заявления о ДТП, произошедшем 12.06.2025 с 23-50 час. до 13.06.2025 00-20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час.,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согласно которому т/с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сбил ее пса и уехал с места ДТП;</w:t>
      </w:r>
    </w:p>
    <w:p w:rsidR="00BF2760" w:rsidRPr="00BA3FDD" w:rsidP="00C52262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>- рапор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т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ст.ИДПС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ОВ ДПС Госавтоинспекции ОМВД России по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г.Нефтеюганску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О.Б.Бережной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от 17.06.2025;</w:t>
      </w:r>
    </w:p>
    <w:p w:rsidR="00D76529" w:rsidRPr="00BA3FDD" w:rsidP="00C52262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фотофиксация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отслеживания маршрута движения т/с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BF2760" w:rsidRPr="00BA3FDD" w:rsidP="006F6F8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  </w:t>
      </w:r>
      <w:r w:rsidRPr="00BA3FDD">
        <w:rPr>
          <w:rFonts w:ascii="Times New Roman" w:hAnsi="Times New Roman" w:cs="Times New Roman"/>
          <w:color w:val="auto"/>
          <w:sz w:val="27"/>
          <w:szCs w:val="27"/>
          <w:lang w:val="en-US"/>
        </w:rPr>
        <w:t>CD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-диск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с </w:t>
      </w:r>
      <w:r w:rsidRPr="00BA3FDD" w:rsidR="007D4754">
        <w:rPr>
          <w:rFonts w:ascii="Times New Roman" w:hAnsi="Times New Roman" w:cs="Times New Roman"/>
          <w:color w:val="auto"/>
          <w:sz w:val="27"/>
          <w:szCs w:val="27"/>
        </w:rPr>
        <w:t>видеозаписью</w:t>
      </w:r>
      <w:r w:rsidRPr="00BA3FDD" w:rsidR="007D4754">
        <w:rPr>
          <w:rFonts w:ascii="Times New Roman" w:hAnsi="Times New Roman" w:cs="Times New Roman"/>
          <w:color w:val="auto"/>
          <w:sz w:val="27"/>
          <w:szCs w:val="27"/>
        </w:rPr>
        <w:t xml:space="preserve"> на которой зафиксировано как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грузовое т/с движется по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ул.Мамонтовская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справой стороны сбоку бежит собака, которая добежав до движущегося а/м разворачивается и задней частью попадает под движущийся а/м, после чего, автомобиль продолжает движение. 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В силу части 1 </w:t>
      </w:r>
      <w:hyperlink r:id="rId4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статьи 2.1 Кодекса Российской Федерации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административным правонарушением признается противоправное, виновное действие (бездействие) физического или юридического лица,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Согласно </w:t>
      </w:r>
      <w:hyperlink r:id="rId5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статье 26.1 Коде</w:t>
        </w:r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кса Российской Федерации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по делу об административном правонарушении подлежит выяснению: наличие события административного правонарушения; виновность лица в совершении административного правонарушения; иные обстоятельства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, имеющие значение для правильного разрешения дела.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В силу </w:t>
      </w:r>
      <w:hyperlink r:id="rId6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статьи 1.5 Кодекса Российской Федерации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лицо подлежит административной ответственности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правонарушении, считается невиновным, пока его вина не будет доказана в порядке, предусмотр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енном настоящим Кодексом,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 свою невиновность, за исключением случаев,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предусмотренных </w:t>
      </w:r>
      <w:hyperlink r:id="rId7" w:anchor="/document/12125267/entry/15031" w:history="1">
        <w:r w:rsidRPr="00BA3FD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примечанием</w:t>
        </w:r>
      </w:hyperlink>
      <w:r w:rsidRPr="00BA3FDD">
        <w:rPr>
          <w:rFonts w:ascii="Times New Roman" w:hAnsi="Times New Roman" w:cs="Times New Roman"/>
          <w:color w:val="auto"/>
          <w:sz w:val="27"/>
          <w:szCs w:val="27"/>
        </w:rPr>
        <w:t> 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В соответствии с частью 1 </w:t>
      </w:r>
      <w:hyperlink r:id="rId8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статьи 2.2 Кодекса Российской Федерации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административное правонарушение признается совершенным умышленно, если лицо, его сове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Частью 2 </w:t>
      </w:r>
      <w:hyperlink r:id="rId9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статьи 12.27 Кодекса РФ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предусмотрено, что  оставление водителем в нарушение </w:t>
      </w:r>
      <w:hyperlink r:id="rId10" w:anchor="/document/1305770/entry/1025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Правил дорожного д</w:t>
        </w:r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вижения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10" w:anchor="/document/10108000/entry/264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уголовно наказуемого деяния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Объектами рассматриваемого правонарушения являются установленный порядок управления, а также о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бщественные отношения в сфере обеспечения безопасности дорожного движения.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С объективной стороны правонарушения, предусмотренные </w:t>
      </w:r>
      <w:hyperlink r:id="rId9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статьей 12.27 КоАП РФ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выражаются в невыполнении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обязанностей, возложенных на водителей транспортных средств п. 2.5 Правил дорожного движения Российской Федерации, утвержденных Постановлением Совета Министров - Правительства РФ от 23.10.1993 № 1090 (с изм. и доп.).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По части 2 </w:t>
      </w:r>
      <w:hyperlink r:id="rId9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статьи 12.27 КоАП Российской Федерации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водитель несет ответственность в случае оставления места ДТП в нарушение Правил дорожного движения, т.е. водитель сознательно игнорирует возложенную на него обязанность.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Как правило, совершая такие противоправные действия, водитель пытается уйти от ответственности за совершенное ДТП.</w:t>
      </w:r>
    </w:p>
    <w:p w:rsidR="00E31964" w:rsidRPr="00BA3FDD" w:rsidP="00E31964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Согласно п.20</w:t>
      </w:r>
      <w:r w:rsidRPr="00BA3FDD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Постановления Пленума Верховного Суда РФ от 25 июня 2019 г. N 20 "О некоторых вопросах, возникающих в судебной практике при ра</w:t>
      </w:r>
      <w:r w:rsidRPr="00BA3FDD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, с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убъективная сторона состава административного правонарушения, предусмотренного </w:t>
      </w:r>
      <w:hyperlink r:id="rId10" w:anchor="/document/12125267/entry/122702" w:history="1">
        <w:r w:rsidRPr="00BA3FD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2 статьи 12.27</w:t>
        </w:r>
      </w:hyperlink>
      <w:r w:rsidRPr="00BA3FDD">
        <w:rPr>
          <w:rFonts w:ascii="Times New Roman" w:hAnsi="Times New Roman" w:cs="Times New Roman"/>
          <w:color w:val="auto"/>
          <w:sz w:val="27"/>
          <w:szCs w:val="27"/>
        </w:rPr>
        <w:t> КоАП РФ, характеризуется умышленной формой вины. При рассмотрении дел об административных правонарушениях, предусмотренных данной нормой, судье в каждом случае необходимо устанавли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локализацию повреж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дений),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  <w:r w:rsidRPr="00BA3FDD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</w:p>
    <w:p w:rsidR="00E31964" w:rsidRPr="00BA3FDD" w:rsidP="00E31964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Проверив имеющиеся доказательства и оценив их в совокупности по правилам </w:t>
      </w:r>
      <w:hyperlink r:id="rId11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ст. 26.11 Кодекса Российской Федерации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мировой судья приходит к выводу о недоказанности вины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Салимова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Т.М. в совершении административного правонарушения, предусмотренного ч. 2 </w:t>
      </w:r>
      <w:hyperlink r:id="rId9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ст. 12.27 Кодекса Российской Федерации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E31964" w:rsidRPr="00BA3FDD" w:rsidP="00BA3F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Согласно письменному пояснению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Салимова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Т.М.,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управляя транспортным средством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, с государственным рег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истрационным знаком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двигался в направлении ХМАО-Югра,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г.Нефтеюганск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ул. Мамонтовская, 13 микрорайон напротив строения 26 «А». Скоростной режим, иные пункты ПДД не нарушал, по городу ездит со скоростью 40 км/ч. Никакую собаку на дороге не видел,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то, что случился наезд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на животное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(собаку) не почувствовал. Исходя из полученных собакой травм в виде вывиха правого тазобедренного сустава и паховой грыжи с выпадением мочевого пузыря, наезда на собаку транспортным средством не было, произошел касательны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й удар собаки об колеса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. Как следует из видеозаписи, собака внезапно выбегает, заходит под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и скорее задевается в переднее колесо и вылетает. Если бы действительно был совершен наезд колесами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, собака бы умерла. Его водительский стаж сос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тавляет 38 лет, с 2008 года управляет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, очень аккуратен и внимателен на дорогах. Если бы он почувствовал, что совершил наезд на что-то, то остановился бы, но он не видел на дороге собаку, и не почувствовал удара.</w:t>
      </w:r>
    </w:p>
    <w:p w:rsidR="00E31964" w:rsidRPr="00BA3FDD" w:rsidP="00E31964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Как пояснила потерпевшая </w:t>
      </w:r>
      <w:r>
        <w:rPr>
          <w:rFonts w:ascii="Times New Roman" w:hAnsi="Times New Roman" w:cs="Times New Roman"/>
          <w:color w:val="auto"/>
          <w:sz w:val="27"/>
          <w:szCs w:val="27"/>
        </w:rPr>
        <w:t>ФИО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.,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при рассмотрении дела об административном правонарушении, она гуляла с собакой и, примерно в 00-20 час. соб</w:t>
      </w:r>
      <w:r w:rsidRPr="00BA3FDD" w:rsidR="00BA3FDD">
        <w:rPr>
          <w:rFonts w:ascii="Times New Roman" w:hAnsi="Times New Roman" w:cs="Times New Roman"/>
          <w:color w:val="auto"/>
          <w:sz w:val="27"/>
          <w:szCs w:val="27"/>
        </w:rPr>
        <w:t>ака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сорвалась с поводка и побежала по газону за автомобилем, который издавал громкие звуки, потом выскочил</w:t>
      </w:r>
      <w:r w:rsidRPr="00BA3FDD" w:rsidR="00BA3FDD">
        <w:rPr>
          <w:rFonts w:ascii="Times New Roman" w:hAnsi="Times New Roman" w:cs="Times New Roman"/>
          <w:color w:val="auto"/>
          <w:sz w:val="27"/>
          <w:szCs w:val="27"/>
        </w:rPr>
        <w:t>а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на автомобильную дорогу, по которой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ехал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. Собака пыталась убежать и попала задней частью и лапами под </w:t>
      </w:r>
      <w:r>
        <w:rPr>
          <w:rFonts w:ascii="Times New Roman" w:hAnsi="Times New Roman" w:cs="Times New Roman"/>
          <w:color w:val="auto"/>
          <w:sz w:val="27"/>
          <w:szCs w:val="27"/>
        </w:rPr>
        <w:t>***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E31964" w:rsidRPr="00BA3FDD" w:rsidP="00BA3F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Из видеозаписи, исследованной при рассмотрении дела об административном правонарушении следует, что грузовое т/с движется по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ул.Мамонтовская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, справой стороны сбоку бежит собака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, которая добежав до 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>движущегося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а/м</w:t>
      </w:r>
      <w:r w:rsidR="00BA3FDD">
        <w:rPr>
          <w:rFonts w:ascii="Times New Roman" w:hAnsi="Times New Roman" w:cs="Times New Roman"/>
          <w:color w:val="auto"/>
          <w:sz w:val="27"/>
          <w:szCs w:val="27"/>
        </w:rPr>
        <w:t>,</w:t>
      </w: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разворачивается и задней частью попадает под движущийся а/м, после чего, автомобиль продолжает движение</w:t>
      </w:r>
      <w:r w:rsidR="00BA3FDD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1174C1" w:rsidRPr="00BA3FDD" w:rsidP="00BA3FD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Таким образом, учитывая, что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при движении ПДД не нарушал, 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учитывая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обстоятельств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а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ДТП, 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позднее, темное время суток, а также, что собака приближалась к автомобилю с правой стороны, учитывая габариты транспортного средства 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***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шум, издаваемый указанным автомобилем при движении, а также, что собака попала под автомобиль не прямо, а со стороны правого </w:t>
      </w:r>
      <w:r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переднего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колеса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мировой судья приходит к выводу о том, что 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Т.М.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не был осведомлен о том, что стал участником ДТП, а также об отсутствии у 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Салимова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Т.М.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прямого умысла на нарушение п. 2.5 Правил дорожного движения.</w:t>
      </w:r>
    </w:p>
    <w:p w:rsidR="001174C1" w:rsidRPr="00BA3FDD" w:rsidP="001174C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Таким образом, обстоятельства ДТП и имеющиеся в деле доказательства с достоверностью не свидетельствуют о том, что водитель 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Т.М.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будучи осведомленной о своем участии в дорожно-транспортном происшествии, в нарушение пункта 2.5 Правил дорожного движ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ения покинул место дорожно-транспортного происшествия, имел намерение скрыться с места происшествия вопреки законным интересам других участников дорожного движения или в целях избежать привлечения к административной ответственности.</w:t>
      </w:r>
    </w:p>
    <w:p w:rsidR="001174C1" w:rsidRPr="00BA3FDD" w:rsidP="001174C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Обязанность доказывания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вины лежит на органах ГИБДД, поскольку в соответствии с ч. 3 </w:t>
      </w:r>
      <w:hyperlink r:id="rId12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ст. 1.5 КоАП РФ лицо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привлекаемое к административной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ответственности, не обязано доказывать свою невиновность. Кроме того, в соответствии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 ч. 4 ст. 1.5 КоАП РФ все неустранимые сомнения в виновности лица, привлекаемого к административной ответственности, толкуются в пользу этого лица.</w:t>
      </w:r>
    </w:p>
    <w:p w:rsidR="001174C1" w:rsidRPr="00BA3FDD" w:rsidP="001174C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силу п. 2 ч. 1 </w:t>
      </w:r>
      <w:hyperlink r:id="rId13" w:history="1"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ст. 24.5 Кодекса Российс</w:t>
        </w:r>
        <w:r w:rsidRPr="00BA3FDD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кой Федерации об административных правонарушениях</w:t>
        </w:r>
      </w:hyperlink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отсутствие состава административного правонарушения является обстоятельством, исключающим производство по делу об административном правонарушении. </w:t>
      </w:r>
    </w:p>
    <w:p w:rsidR="001174C1" w:rsidRPr="00BA3FDD" w:rsidP="001174C1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На основании изложенного, руководствуясь ст.ст.23.1, 29.9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–29.10 КоАП РФ, судья,</w:t>
      </w:r>
    </w:p>
    <w:p w:rsidR="001174C1" w:rsidRPr="00BA3FDD" w:rsidP="001174C1">
      <w:pPr>
        <w:jc w:val="center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П О С Т А Н О В И Л:</w:t>
      </w:r>
    </w:p>
    <w:p w:rsidR="001174C1" w:rsidRPr="00BA3FDD" w:rsidP="001174C1">
      <w:pPr>
        <w:tabs>
          <w:tab w:val="left" w:pos="1632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1174C1" w:rsidRPr="00BA3FDD" w:rsidP="001174C1">
      <w:pPr>
        <w:tabs>
          <w:tab w:val="left" w:pos="666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Производство по делу об административном правонарушении в отношении 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Салимова</w:t>
      </w:r>
      <w:r w:rsidRPr="00BA3FDD" w:rsid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ТМ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по ч.2 ст. 12.27 Кодекса Российской Федерации об административных правонарушениях прекратить за отсутствием в его действиях состава административного правонарушения.</w:t>
      </w:r>
    </w:p>
    <w:p w:rsidR="00044532" w:rsidRPr="00BA3FDD" w:rsidP="004B2A7F">
      <w:pPr>
        <w:suppressAutoHyphens/>
        <w:ind w:right="-227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 xml:space="preserve">Постановление может быть обжаловано в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>Нефтеюганский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 xml:space="preserve"> районный суд, в течение десяти </w:t>
      </w:r>
      <w:r w:rsidRPr="00BA3FDD" w:rsidR="00C35A60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>дней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 xml:space="preserve"> со дня получения копии постановления,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>через мирового судь</w:t>
      </w:r>
      <w:r w:rsidRPr="00BA3FDD" w:rsidR="00154EE3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>ю</w:t>
      </w:r>
      <w:r w:rsidRPr="00BA3FDD" w:rsidR="00154EE3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>. В этот же срок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  <w:lang w:eastAsia="ar-SA"/>
        </w:rPr>
        <w:t xml:space="preserve"> постановление может быть опротестовано прокурором.                     </w:t>
      </w:r>
    </w:p>
    <w:p w:rsidR="00044532" w:rsidRPr="00BA3FDD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ab/>
      </w:r>
    </w:p>
    <w:p w:rsidR="00C84414" w:rsidRPr="00BA3FDD" w:rsidP="00DB2BD3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D73280" w:rsidRPr="00BA3FDD" w:rsidP="00D73280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             </w:t>
      </w:r>
    </w:p>
    <w:p w:rsidR="00044532" w:rsidRPr="00BA3FDD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М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ировой судья          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                       </w:t>
      </w:r>
      <w:r w:rsidRPr="00BA3FDD">
        <w:rPr>
          <w:rFonts w:ascii="Times New Roman" w:eastAsia="Times New Roman" w:hAnsi="Times New Roman" w:cs="Times New Roman"/>
          <w:color w:val="auto"/>
          <w:sz w:val="27"/>
          <w:szCs w:val="27"/>
        </w:rPr>
        <w:t>Е.А.Таскаева</w:t>
      </w:r>
    </w:p>
    <w:p w:rsidR="00044532" w:rsidRPr="00BA3FDD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DE7232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BA3FDD" w:rsidRPr="00BA3FDD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sectPr w:rsidSect="009701F7">
      <w:pgSz w:w="11906" w:h="16838"/>
      <w:pgMar w:top="907" w:right="851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5EEE"/>
    <w:multiLevelType w:val="multilevel"/>
    <w:tmpl w:val="59FEBCAE"/>
    <w:lvl w:ilvl="0">
      <w:start w:val="2023"/>
      <w:numFmt w:val="decimal"/>
      <w:lvlText w:val="1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03C44"/>
    <w:rsid w:val="00017A90"/>
    <w:rsid w:val="00025E2C"/>
    <w:rsid w:val="0002639A"/>
    <w:rsid w:val="00044532"/>
    <w:rsid w:val="00044873"/>
    <w:rsid w:val="000637DC"/>
    <w:rsid w:val="00087A15"/>
    <w:rsid w:val="000A6E16"/>
    <w:rsid w:val="000B1412"/>
    <w:rsid w:val="000B2521"/>
    <w:rsid w:val="000C4D6C"/>
    <w:rsid w:val="00104EC5"/>
    <w:rsid w:val="001174C1"/>
    <w:rsid w:val="00142AFA"/>
    <w:rsid w:val="00154EE3"/>
    <w:rsid w:val="00183A62"/>
    <w:rsid w:val="001857F8"/>
    <w:rsid w:val="001A4504"/>
    <w:rsid w:val="001B30B9"/>
    <w:rsid w:val="001D7E15"/>
    <w:rsid w:val="001E4BCB"/>
    <w:rsid w:val="00224B7A"/>
    <w:rsid w:val="0023517C"/>
    <w:rsid w:val="00235630"/>
    <w:rsid w:val="00264A5D"/>
    <w:rsid w:val="00273C85"/>
    <w:rsid w:val="002A1CA6"/>
    <w:rsid w:val="002B7764"/>
    <w:rsid w:val="002C19F4"/>
    <w:rsid w:val="002C1A7F"/>
    <w:rsid w:val="002D72C6"/>
    <w:rsid w:val="002F0800"/>
    <w:rsid w:val="00305944"/>
    <w:rsid w:val="00322F93"/>
    <w:rsid w:val="00344D55"/>
    <w:rsid w:val="0035399F"/>
    <w:rsid w:val="00367977"/>
    <w:rsid w:val="003748BC"/>
    <w:rsid w:val="003764C9"/>
    <w:rsid w:val="00382E31"/>
    <w:rsid w:val="003869C8"/>
    <w:rsid w:val="003B574B"/>
    <w:rsid w:val="00415CDC"/>
    <w:rsid w:val="00431A46"/>
    <w:rsid w:val="004451E6"/>
    <w:rsid w:val="00447494"/>
    <w:rsid w:val="00455531"/>
    <w:rsid w:val="00456BC2"/>
    <w:rsid w:val="00470157"/>
    <w:rsid w:val="004709A6"/>
    <w:rsid w:val="00483FD7"/>
    <w:rsid w:val="004A1B36"/>
    <w:rsid w:val="004B1D0B"/>
    <w:rsid w:val="004B2A7F"/>
    <w:rsid w:val="0052142C"/>
    <w:rsid w:val="00521EA1"/>
    <w:rsid w:val="00545D88"/>
    <w:rsid w:val="00550DDF"/>
    <w:rsid w:val="005520CF"/>
    <w:rsid w:val="00557FB2"/>
    <w:rsid w:val="0059747F"/>
    <w:rsid w:val="005A1C5A"/>
    <w:rsid w:val="005A3991"/>
    <w:rsid w:val="005A5B91"/>
    <w:rsid w:val="005C3040"/>
    <w:rsid w:val="005D1CCB"/>
    <w:rsid w:val="005E4498"/>
    <w:rsid w:val="005F709E"/>
    <w:rsid w:val="00602634"/>
    <w:rsid w:val="00613056"/>
    <w:rsid w:val="006173E2"/>
    <w:rsid w:val="006346F7"/>
    <w:rsid w:val="006356E3"/>
    <w:rsid w:val="006A5BAC"/>
    <w:rsid w:val="006B4F28"/>
    <w:rsid w:val="006C36E6"/>
    <w:rsid w:val="006F6F86"/>
    <w:rsid w:val="0071399B"/>
    <w:rsid w:val="007424C2"/>
    <w:rsid w:val="00767A89"/>
    <w:rsid w:val="00771F63"/>
    <w:rsid w:val="00773E3B"/>
    <w:rsid w:val="00774343"/>
    <w:rsid w:val="00780823"/>
    <w:rsid w:val="007816DE"/>
    <w:rsid w:val="0079039E"/>
    <w:rsid w:val="00796234"/>
    <w:rsid w:val="007A3A18"/>
    <w:rsid w:val="007A5248"/>
    <w:rsid w:val="007C3D43"/>
    <w:rsid w:val="007C56EF"/>
    <w:rsid w:val="007D37BA"/>
    <w:rsid w:val="007D4754"/>
    <w:rsid w:val="007E42FD"/>
    <w:rsid w:val="00823644"/>
    <w:rsid w:val="00823FD9"/>
    <w:rsid w:val="00854C4F"/>
    <w:rsid w:val="0086057A"/>
    <w:rsid w:val="008745E9"/>
    <w:rsid w:val="00894B29"/>
    <w:rsid w:val="00895ADA"/>
    <w:rsid w:val="008A37BA"/>
    <w:rsid w:val="008B1708"/>
    <w:rsid w:val="008B367A"/>
    <w:rsid w:val="008B4CD6"/>
    <w:rsid w:val="008E6F58"/>
    <w:rsid w:val="00906665"/>
    <w:rsid w:val="00920602"/>
    <w:rsid w:val="00941CE4"/>
    <w:rsid w:val="009455BE"/>
    <w:rsid w:val="0096628A"/>
    <w:rsid w:val="009701F7"/>
    <w:rsid w:val="0098398E"/>
    <w:rsid w:val="009843EA"/>
    <w:rsid w:val="009853EC"/>
    <w:rsid w:val="009870AA"/>
    <w:rsid w:val="009B0915"/>
    <w:rsid w:val="009E641A"/>
    <w:rsid w:val="009F3700"/>
    <w:rsid w:val="00A06D6E"/>
    <w:rsid w:val="00A14F87"/>
    <w:rsid w:val="00A518DA"/>
    <w:rsid w:val="00A63806"/>
    <w:rsid w:val="00A641D4"/>
    <w:rsid w:val="00A65D3B"/>
    <w:rsid w:val="00AE7857"/>
    <w:rsid w:val="00AF3295"/>
    <w:rsid w:val="00AF7EAF"/>
    <w:rsid w:val="00B255F2"/>
    <w:rsid w:val="00B75D13"/>
    <w:rsid w:val="00B93388"/>
    <w:rsid w:val="00BA3FDD"/>
    <w:rsid w:val="00BD00DD"/>
    <w:rsid w:val="00BF2760"/>
    <w:rsid w:val="00BF5334"/>
    <w:rsid w:val="00C244F6"/>
    <w:rsid w:val="00C247C0"/>
    <w:rsid w:val="00C35A60"/>
    <w:rsid w:val="00C36E2A"/>
    <w:rsid w:val="00C40755"/>
    <w:rsid w:val="00C4799D"/>
    <w:rsid w:val="00C52262"/>
    <w:rsid w:val="00C54739"/>
    <w:rsid w:val="00C73B19"/>
    <w:rsid w:val="00C83721"/>
    <w:rsid w:val="00C84414"/>
    <w:rsid w:val="00CA746F"/>
    <w:rsid w:val="00CB2E49"/>
    <w:rsid w:val="00CC1D42"/>
    <w:rsid w:val="00D12C33"/>
    <w:rsid w:val="00D23DD0"/>
    <w:rsid w:val="00D3276B"/>
    <w:rsid w:val="00D3509E"/>
    <w:rsid w:val="00D431EB"/>
    <w:rsid w:val="00D446B4"/>
    <w:rsid w:val="00D47909"/>
    <w:rsid w:val="00D7303A"/>
    <w:rsid w:val="00D73280"/>
    <w:rsid w:val="00D76529"/>
    <w:rsid w:val="00D80543"/>
    <w:rsid w:val="00D832DF"/>
    <w:rsid w:val="00DB2BD3"/>
    <w:rsid w:val="00DB6C69"/>
    <w:rsid w:val="00DE4F21"/>
    <w:rsid w:val="00DE7232"/>
    <w:rsid w:val="00E31964"/>
    <w:rsid w:val="00E45851"/>
    <w:rsid w:val="00E45A32"/>
    <w:rsid w:val="00E469BC"/>
    <w:rsid w:val="00E50AA3"/>
    <w:rsid w:val="00E53EBF"/>
    <w:rsid w:val="00E87E01"/>
    <w:rsid w:val="00E94DEE"/>
    <w:rsid w:val="00EC770F"/>
    <w:rsid w:val="00ED32A8"/>
    <w:rsid w:val="00EE45CA"/>
    <w:rsid w:val="00EE523A"/>
    <w:rsid w:val="00F013DC"/>
    <w:rsid w:val="00F02C18"/>
    <w:rsid w:val="00F07E1D"/>
    <w:rsid w:val="00F25F3B"/>
    <w:rsid w:val="00F30026"/>
    <w:rsid w:val="00F321D5"/>
    <w:rsid w:val="00F32C92"/>
    <w:rsid w:val="00F37845"/>
    <w:rsid w:val="00F629A7"/>
    <w:rsid w:val="00F64AA0"/>
    <w:rsid w:val="00F72154"/>
    <w:rsid w:val="00F95912"/>
    <w:rsid w:val="00FB31D0"/>
    <w:rsid w:val="00FB60EB"/>
    <w:rsid w:val="00FD6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652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21">
    <w:name w:val="Основной текст (2) + Курсив"/>
    <w:basedOn w:val="2"/>
    <w:rsid w:val="009206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DefaultParagraphFont"/>
    <w:rsid w:val="002B77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D350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350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F95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F9591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TrebuchetMS95pt">
    <w:name w:val="Основной текст (2) + Trebuchet MS;9;5 pt;Курсив"/>
    <w:basedOn w:val="2"/>
    <w:rsid w:val="00895AD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3pt2pt50">
    <w:name w:val="Основной текст (10) + 13 pt;Полужирный;Интервал 2 pt;Масштаб 50%"/>
    <w:basedOn w:val="10"/>
    <w:rsid w:val="00895ADA"/>
    <w:rPr>
      <w:rFonts w:ascii="Times New Roman" w:eastAsia="Times New Roman" w:hAnsi="Times New Roman" w:cs="Times New Roman"/>
      <w:b/>
      <w:bCs/>
      <w:color w:val="000000"/>
      <w:spacing w:val="4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23pt">
    <w:name w:val="Основной текст (10) + 23 pt;Курсив"/>
    <w:basedOn w:val="10"/>
    <w:rsid w:val="007743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ED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+ Курсив Exact"/>
    <w:basedOn w:val="2"/>
    <w:rsid w:val="00ED32A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Exact1">
    <w:name w:val="Основной текст (2) + Курсив;Малые прописные Exact"/>
    <w:basedOn w:val="2"/>
    <w:rsid w:val="00ED32A8"/>
    <w:rPr>
      <w:rFonts w:ascii="Times New Roman" w:eastAsia="Times New Roman" w:hAnsi="Times New Roman" w:cs="Times New Roman"/>
      <w:i/>
      <w:iCs/>
      <w:smallCaps/>
      <w:shd w:val="clear" w:color="auto" w:fill="FFFFFF"/>
    </w:rPr>
  </w:style>
  <w:style w:type="character" w:customStyle="1" w:styleId="11Exact">
    <w:name w:val="Основной текст (11) Exact"/>
    <w:basedOn w:val="DefaultParagraphFont"/>
    <w:rsid w:val="00C84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rospravosudie.com/law/&#1057;&#1090;&#1072;&#1090;&#1100;&#1103;_26.11_&#1050;&#1086;&#1040;&#1055;_&#1056;&#1060;" TargetMode="External" /><Relationship Id="rId12" Type="http://schemas.openxmlformats.org/officeDocument/2006/relationships/hyperlink" Target="http://logos-pravo.ru/page.php?id=4675" TargetMode="External" /><Relationship Id="rId13" Type="http://schemas.openxmlformats.org/officeDocument/2006/relationships/hyperlink" Target="https://rospravosudie.com/law/&#1057;&#1090;&#1072;&#1090;&#1100;&#1103;_24.5_&#1050;&#1086;&#1040;&#1055;_&#1056;&#1060;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.1_&#1050;&#1086;&#1040;&#1055;_&#1056;&#1060;" TargetMode="External" /><Relationship Id="rId5" Type="http://schemas.openxmlformats.org/officeDocument/2006/relationships/hyperlink" Target="https://rospravosudie.com/law/&#1057;&#1090;&#1072;&#1090;&#1100;&#1103;_26.1_&#1050;&#1086;&#1040;&#1055;_&#1056;&#1060;" TargetMode="External" /><Relationship Id="rId6" Type="http://schemas.openxmlformats.org/officeDocument/2006/relationships/hyperlink" Target="https://rospravosudie.com/law/&#1057;&#1090;&#1072;&#1090;&#1100;&#1103;_1.5_&#1050;&#1086;&#1040;&#1055;_&#1056;&#1060;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rospravosudie.com/law/&#1057;&#1090;&#1072;&#1090;&#1100;&#1103;_2.2_&#1050;&#1086;&#1040;&#1055;_&#1056;&#1060;" TargetMode="External" /><Relationship Id="rId9" Type="http://schemas.openxmlformats.org/officeDocument/2006/relationships/hyperlink" Target="https://rospravosudie.com/law/&#1057;&#1090;&#1072;&#1090;&#1100;&#1103;_12.27_&#1050;&#1086;&#1040;&#1055;_&#1056;&#1060;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